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3E" w:rsidRDefault="00341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58025" cy="92202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367" cy="922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DF" w:rsidRPr="00E47301" w:rsidRDefault="00F413DF" w:rsidP="001E4B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3DF" w:rsidRPr="00E47301" w:rsidRDefault="0091423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 w:rsidRPr="00E4730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9794" w:type="dxa"/>
        <w:jc w:val="center"/>
        <w:tblInd w:w="7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9"/>
        <w:gridCol w:w="5765"/>
      </w:tblGrid>
      <w:tr w:rsidR="001E4B82" w:rsidRPr="00E47301" w:rsidTr="001E4B82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473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«Никольская основная общеобразовательная школа   </w:t>
            </w:r>
            <w:proofErr w:type="spellStart"/>
            <w:r w:rsidRPr="00E473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Кувандыкского</w:t>
            </w:r>
            <w:proofErr w:type="spellEnd"/>
            <w:r w:rsidRPr="00E473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городского округа  Оренбургской области»</w:t>
            </w:r>
            <w:proofErr w:type="gramStart"/>
            <w:r w:rsidRPr="00E473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E473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1E4B82" w:rsidRPr="00E47301" w:rsidRDefault="001E4B82" w:rsidP="001E4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30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47301">
              <w:rPr>
                <w:rFonts w:ascii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E47301">
              <w:rPr>
                <w:rFonts w:ascii="Times New Roman" w:hAnsi="Times New Roman" w:cs="Times New Roman"/>
                <w:iCs/>
                <w:sz w:val="24"/>
                <w:szCs w:val="24"/>
              </w:rPr>
              <w:t>Никольская</w:t>
            </w:r>
            <w:proofErr w:type="spellEnd"/>
            <w:r w:rsidRPr="00E473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ООШ»)</w:t>
            </w:r>
            <w:r w:rsidRPr="00E473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</w:tr>
      <w:tr w:rsidR="001E4B82" w:rsidRPr="00E47301" w:rsidTr="001E4B82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Зиннур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Закирянович</w:t>
            </w:r>
            <w:proofErr w:type="spellEnd"/>
          </w:p>
        </w:tc>
      </w:tr>
      <w:tr w:rsidR="001E4B82" w:rsidRPr="00E47301" w:rsidTr="001E4B82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3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462236</w:t>
            </w:r>
            <w:r w:rsidRPr="00E47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Оренбургская область,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Кувандыкский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село Никольское ул.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1E4B82" w:rsidRPr="00E47301" w:rsidTr="001E4B82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8(35361)  66-2-30</w:t>
            </w:r>
          </w:p>
        </w:tc>
      </w:tr>
      <w:tr w:rsidR="001E4B82" w:rsidRPr="00E47301" w:rsidTr="001E4B82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zinnur.dautow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@ yandex.ru</w:t>
            </w:r>
          </w:p>
        </w:tc>
      </w:tr>
      <w:tr w:rsidR="001E4B82" w:rsidRPr="003412FF" w:rsidTr="001E4B82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3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E473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Кувандыкский</w:t>
            </w:r>
            <w:proofErr w:type="spellEnd"/>
            <w:r w:rsidRPr="00E473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городской округ </w:t>
            </w:r>
            <w:r w:rsidRPr="00E47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Оренбургской области </w:t>
            </w:r>
          </w:p>
        </w:tc>
      </w:tr>
      <w:tr w:rsidR="001E4B82" w:rsidRPr="00E47301" w:rsidTr="001E4B82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301">
              <w:rPr>
                <w:rFonts w:ascii="Times New Roman" w:hAnsi="Times New Roman" w:cs="Times New Roman"/>
                <w:sz w:val="24"/>
                <w:szCs w:val="24"/>
              </w:rPr>
              <w:t xml:space="preserve">1944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1E4B82" w:rsidRPr="003412FF" w:rsidTr="001E4B82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56 Л01 № 0004567  от  15.04.2016 г.</w:t>
            </w:r>
            <w:r w:rsidRPr="00E473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по общеобразовательным программам дошкольного, начального, основного общего образования и дополнительного образования детей и взрослых.</w:t>
            </w:r>
          </w:p>
        </w:tc>
      </w:tr>
      <w:tr w:rsidR="001E4B82" w:rsidRPr="003412FF" w:rsidTr="001E4B82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01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82" w:rsidRPr="00E47301" w:rsidRDefault="001E4B82" w:rsidP="001E4B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3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серия </w:t>
            </w:r>
            <w:r w:rsidRPr="00E47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proofErr w:type="gramStart"/>
            <w:r w:rsidRPr="00E47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E47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  № 0003857 от 01.12.2016 г. действует до 26.04.2024 г.</w:t>
            </w:r>
          </w:p>
        </w:tc>
      </w:tr>
    </w:tbl>
    <w:p w:rsidR="001E4B82" w:rsidRPr="00E47301" w:rsidRDefault="001E4B82" w:rsidP="001E4B82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7301">
        <w:rPr>
          <w:rFonts w:ascii="Times New Roman" w:hAnsi="Times New Roman" w:cs="Times New Roman"/>
          <w:iCs/>
          <w:sz w:val="24"/>
          <w:szCs w:val="24"/>
          <w:lang w:val="ru-RU"/>
        </w:rPr>
        <w:t>МБОУ «Никольская ООШ»</w:t>
      </w:r>
      <w:r w:rsidRPr="00E47301">
        <w:rPr>
          <w:rFonts w:ascii="Times New Roman" w:hAnsi="Times New Roman" w:cs="Times New Roman"/>
          <w:sz w:val="24"/>
          <w:szCs w:val="24"/>
          <w:lang w:val="ru-RU"/>
        </w:rPr>
        <w:t xml:space="preserve"> (далее – Школа) расположена в селе Никольское. К северу от здания школы в 300 метрах проходит трасса Оренбург – Орск. </w:t>
      </w:r>
      <w:proofErr w:type="gramStart"/>
      <w:r w:rsidRPr="00E47301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E47301">
        <w:rPr>
          <w:rFonts w:ascii="Times New Roman" w:hAnsi="Times New Roman" w:cs="Times New Roman"/>
          <w:sz w:val="24"/>
          <w:szCs w:val="24"/>
          <w:lang w:val="ru-RU"/>
        </w:rPr>
        <w:t xml:space="preserve"> проживают  рядом со Школой.</w:t>
      </w:r>
    </w:p>
    <w:p w:rsidR="001E4B82" w:rsidRPr="00E47301" w:rsidRDefault="001E4B82" w:rsidP="00E47301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301">
        <w:rPr>
          <w:rFonts w:ascii="Times New Roman" w:hAnsi="Times New Roman" w:cs="Times New Roman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дошкольного, начального общего и основного общего образования. Также Школа реализует образовательные программы дополнительного образования детей и взрослых.</w:t>
      </w:r>
    </w:p>
    <w:p w:rsidR="00F413DF" w:rsidRPr="0091423E" w:rsidRDefault="009142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F413DF" w:rsidRPr="0091423E" w:rsidRDefault="009142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образования, основными образовательными программами</w:t>
      </w:r>
      <w:r w:rsidR="001E4B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локальными нормативными актами Школы.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уроками физкультуры. </w:t>
      </w:r>
      <w:r w:rsidR="001E4B8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состояния здоровья. Кроме того, </w:t>
      </w:r>
      <w:r w:rsidR="001E4B82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1E4B82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</w:t>
      </w:r>
      <w:r w:rsidR="001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4B82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результате введения ограничительных мер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распространением </w:t>
      </w:r>
      <w:proofErr w:type="spell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2020/2021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2021/2022 учебных годах пришлось реализовывать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технологий. Для этого использовались федеральные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региональные информационные ресурсы</w:t>
      </w:r>
      <w:r w:rsidR="001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итогам освоения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поддержании среднестатистического уровня успеваемости учеников начального, основного уровня общего образования.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91423E">
        <w:rPr>
          <w:lang w:val="ru-RU"/>
        </w:rPr>
        <w:br/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91423E">
        <w:rPr>
          <w:lang w:val="ru-RU"/>
        </w:rPr>
        <w:br/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91423E">
        <w:rPr>
          <w:lang w:val="ru-RU"/>
        </w:rPr>
        <w:br/>
      </w: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91423E">
        <w:rPr>
          <w:lang w:val="ru-RU"/>
        </w:rPr>
        <w:br/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91423E">
        <w:rPr>
          <w:lang w:val="ru-RU"/>
        </w:rPr>
        <w:br/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— например, школьного спортивного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клуба;</w:t>
      </w:r>
      <w:r w:rsidRPr="0091423E">
        <w:rPr>
          <w:lang w:val="ru-RU"/>
        </w:rPr>
        <w:br/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91423E">
        <w:rPr>
          <w:lang w:val="ru-RU"/>
        </w:rPr>
        <w:br/>
      </w: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91423E">
        <w:rPr>
          <w:lang w:val="ru-RU"/>
        </w:rPr>
        <w:br/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91423E">
        <w:rPr>
          <w:lang w:val="ru-RU"/>
        </w:rPr>
        <w:br/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20.12.2021.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2022/23 учебный год.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мае 2021 года Школа организовала проведение обучающих </w:t>
      </w:r>
      <w:proofErr w:type="spell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онлайн-семинаров</w:t>
      </w:r>
      <w:proofErr w:type="spell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учащихся. Школа проводила </w:t>
      </w: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proofErr w:type="gram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F413DF" w:rsidRPr="0091423E" w:rsidRDefault="009142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F413DF" w:rsidRPr="0091423E" w:rsidRDefault="009142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областном конкурсе </w:t>
      </w:r>
      <w:proofErr w:type="spell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антинаркотической</w:t>
      </w:r>
      <w:proofErr w:type="spell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социальной рекламы;</w:t>
      </w:r>
    </w:p>
    <w:p w:rsidR="00F413DF" w:rsidRPr="0091423E" w:rsidRDefault="009142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spellStart"/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spellEnd"/>
      <w:proofErr w:type="gram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13DF" w:rsidRDefault="009142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1E4B82" w:rsidRPr="0091423E" w:rsidRDefault="001E4B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онлайн-лекции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сотрудниками ЦГБ города Кувандыка;</w:t>
      </w:r>
    </w:p>
    <w:p w:rsidR="00F413DF" w:rsidRPr="0091423E" w:rsidRDefault="0091423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онлайн-лекции</w:t>
      </w:r>
      <w:proofErr w:type="spell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F413DF" w:rsidRPr="00C16E5C" w:rsidRDefault="00C16E5C" w:rsidP="00C16E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культурологическое</w:t>
      </w:r>
      <w:r w:rsidR="0091423E">
        <w:rPr>
          <w:rFonts w:hAnsi="Times New Roman" w:cs="Times New Roman"/>
          <w:color w:val="000000"/>
          <w:sz w:val="24"/>
          <w:szCs w:val="24"/>
        </w:rPr>
        <w:t>;</w:t>
      </w:r>
    </w:p>
    <w:p w:rsidR="00F413DF" w:rsidRDefault="009142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F413DF" w:rsidRDefault="009142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F413DF" w:rsidRDefault="00F413DF" w:rsidP="00C16E5C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1E4B82" w:rsidRDefault="001E4B82" w:rsidP="001E4B82">
      <w:pPr>
        <w:pStyle w:val="a5"/>
        <w:spacing w:before="120" w:after="0"/>
        <w:jc w:val="both"/>
        <w:rPr>
          <w:rFonts w:ascii="Times New Roman" w:hAnsi="Times New Roman" w:cs="Times New Roman"/>
          <w:szCs w:val="24"/>
          <w:lang w:val="ru-RU"/>
        </w:rPr>
      </w:pPr>
    </w:p>
    <w:p w:rsidR="001E4B82" w:rsidRPr="001E4B82" w:rsidRDefault="001E4B82" w:rsidP="001E4B82">
      <w:pPr>
        <w:spacing w:before="120" w:after="0"/>
        <w:jc w:val="both"/>
        <w:rPr>
          <w:rFonts w:ascii="Times New Roman" w:hAnsi="Times New Roman" w:cs="Times New Roman"/>
          <w:szCs w:val="24"/>
          <w:lang w:val="ru-RU"/>
        </w:rPr>
      </w:pPr>
      <w:r w:rsidRPr="001E4B82">
        <w:rPr>
          <w:rFonts w:ascii="Times New Roman" w:hAnsi="Times New Roman" w:cs="Times New Roman"/>
          <w:szCs w:val="24"/>
          <w:lang w:val="ru-RU"/>
        </w:rPr>
        <w:t xml:space="preserve">Выбор профилей осуществлен на основании опроса обучающихся и родителей, который провели в  2021 году. По итогам опроса 17 обучающихся и 16 родителей выявили, что  </w:t>
      </w:r>
      <w:r w:rsidRPr="001E4B82">
        <w:rPr>
          <w:rFonts w:ascii="Times New Roman" w:hAnsi="Times New Roman" w:cs="Times New Roman"/>
          <w:szCs w:val="24"/>
          <w:lang w:val="ru-RU"/>
        </w:rPr>
        <w:lastRenderedPageBreak/>
        <w:t>культурологическое</w:t>
      </w:r>
      <w:r w:rsidRPr="001E4B82">
        <w:rPr>
          <w:rFonts w:ascii="Times New Roman" w:hAnsi="Times New Roman" w:cs="Times New Roman"/>
          <w:szCs w:val="24"/>
        </w:rPr>
        <w:t> </w:t>
      </w:r>
      <w:r w:rsidRPr="001E4B82">
        <w:rPr>
          <w:rFonts w:ascii="Times New Roman" w:hAnsi="Times New Roman" w:cs="Times New Roman"/>
          <w:szCs w:val="24"/>
          <w:lang w:val="ru-RU"/>
        </w:rPr>
        <w:t>– 27 процентов, художественное – 27 процентов, физкультурно-спортивное – 46 процентов.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2020/2021 учебного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первой половине 2021/2022 учебного года пришлось периодически проводить дистанционные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дополнительного образования. </w:t>
      </w: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Учет родительского мнения показал, что почти половина родителей (законных представителей)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удовлетворены подобным форматом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 образованию.</w:t>
      </w:r>
      <w:proofErr w:type="gramEnd"/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Анализ данных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посещению детьми занятий дополнительного образования показывает снижение показателя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охвату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дистанционный режим, особенно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 направленности, что является закономерным. Тем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proofErr w:type="gram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опрос 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сентябре 2021 года показал, что большая часть опрошенных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F413DF" w:rsidRDefault="0091423E">
      <w:r>
        <w:rPr>
          <w:noProof/>
          <w:lang w:val="ru-RU" w:eastAsia="ru-RU"/>
        </w:rPr>
        <w:drawing>
          <wp:inline distT="0" distB="0" distL="0" distR="0">
            <wp:extent cx="5732144" cy="4158614"/>
            <wp:effectExtent l="0" t="0" r="0" b="0"/>
            <wp:docPr id="1" name="Picture 1" descr="/api/doc/v1/image/-32285367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2285367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415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3DF" w:rsidRDefault="00F413D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413DF" w:rsidRPr="0091423E" w:rsidRDefault="009142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F413DF" w:rsidRDefault="0091423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4"/>
        <w:gridCol w:w="7103"/>
      </w:tblGrid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Функции</w:t>
            </w:r>
          </w:p>
        </w:tc>
      </w:tr>
      <w:tr w:rsidR="00F413DF" w:rsidRPr="00341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F413DF" w:rsidRDefault="0091423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F413DF" w:rsidRDefault="0091423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F413DF" w:rsidRDefault="0091423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F413DF" w:rsidRDefault="0091423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13DF" w:rsidRDefault="0091423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F413DF" w:rsidRDefault="0091423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F413DF" w:rsidRPr="0091423E" w:rsidRDefault="0091423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F413DF" w:rsidRPr="0091423E" w:rsidRDefault="0091423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413DF" w:rsidRPr="0091423E" w:rsidRDefault="0091423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413DF" w:rsidRDefault="0091423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413DF" w:rsidRPr="00341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F413DF" w:rsidRPr="0091423E" w:rsidRDefault="0091423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F413DF" w:rsidRPr="0091423E" w:rsidRDefault="0091423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F413DF" w:rsidRPr="0091423E" w:rsidRDefault="0091423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F413DF" w:rsidRPr="0091423E" w:rsidRDefault="0091423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F413DF" w:rsidRPr="0091423E" w:rsidRDefault="0091423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 дисциплин;</w:t>
      </w:r>
    </w:p>
    <w:p w:rsidR="00F413DF" w:rsidRPr="0091423E" w:rsidRDefault="0091423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естественно-</w:t>
      </w:r>
      <w:r w:rsidR="00C16E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F413DF" w:rsidRDefault="0091423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413DF" w:rsidRPr="0091423E" w:rsidRDefault="0091423E" w:rsidP="00516F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итогам 2021 года система управления Школой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F413DF" w:rsidRPr="0091423E" w:rsidRDefault="00F413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3DF" w:rsidRPr="0091423E" w:rsidRDefault="009142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F413DF" w:rsidRDefault="0091423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2018–2021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9"/>
        <w:gridCol w:w="3586"/>
        <w:gridCol w:w="1182"/>
        <w:gridCol w:w="1182"/>
        <w:gridCol w:w="1182"/>
        <w:gridCol w:w="1466"/>
      </w:tblGrid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2021 года</w:t>
            </w:r>
          </w:p>
        </w:tc>
      </w:tr>
      <w:tr w:rsidR="00F413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8135A6" w:rsidRDefault="008135A6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C16E5C" w:rsidRDefault="00C16E5C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8135A6" w:rsidRDefault="008135A6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8135A6" w:rsidRDefault="008135A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F413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8135A6" w:rsidRDefault="008135A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C16E5C" w:rsidRDefault="00C16E5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8135A6" w:rsidRDefault="008135A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8135A6" w:rsidRDefault="008135A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413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8135A6" w:rsidRDefault="008135A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8135A6" w:rsidRDefault="008135A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8135A6" w:rsidRDefault="008135A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8135A6" w:rsidRDefault="008135A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F413DF" w:rsidRPr="003412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13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413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3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3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F413DF" w:rsidRPr="003412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91423E">
              <w:rPr>
                <w:lang w:val="ru-RU"/>
              </w:rPr>
              <w:br/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13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8135A6" w:rsidRDefault="008135A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8135A6" w:rsidRDefault="008135A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8135A6" w:rsidRDefault="008135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8135A6" w:rsidRDefault="008135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8135A6">
        <w:rPr>
          <w:rFonts w:hAnsi="Times New Roman" w:cs="Times New Roman"/>
          <w:color w:val="000000"/>
          <w:sz w:val="24"/>
          <w:szCs w:val="24"/>
          <w:lang w:val="ru-RU"/>
        </w:rPr>
        <w:t>уменьшается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Школы.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ОВЗ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8135A6">
        <w:rPr>
          <w:rFonts w:hAnsi="Times New Roman" w:cs="Times New Roman"/>
          <w:color w:val="000000"/>
          <w:sz w:val="24"/>
          <w:szCs w:val="24"/>
          <w:lang w:val="ru-RU"/>
        </w:rPr>
        <w:t>один ребенок в 9 классе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F413DF" w:rsidRDefault="0091423E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4"/>
        <w:gridCol w:w="706"/>
        <w:gridCol w:w="601"/>
        <w:gridCol w:w="598"/>
        <w:gridCol w:w="850"/>
        <w:gridCol w:w="592"/>
        <w:gridCol w:w="1251"/>
        <w:gridCol w:w="508"/>
        <w:gridCol w:w="601"/>
        <w:gridCol w:w="338"/>
        <w:gridCol w:w="601"/>
        <w:gridCol w:w="338"/>
        <w:gridCol w:w="902"/>
        <w:gridCol w:w="427"/>
      </w:tblGrid>
      <w:tr w:rsidR="00F413DF" w:rsidTr="008135A6">
        <w:trPr>
          <w:trHeight w:val="307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87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F413DF" w:rsidTr="008135A6">
        <w:trPr>
          <w:trHeight w:val="307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3DF" w:rsidTr="008135A6">
        <w:trPr>
          <w:trHeight w:val="433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413DF" w:rsidTr="008135A6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2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13DF" w:rsidTr="008135A6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13DF" w:rsidTr="008135A6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D652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2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8135A6" w:rsidRDefault="00813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039F0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39F0">
        <w:rPr>
          <w:rFonts w:hAnsi="Times New Roman" w:cs="Times New Roman"/>
          <w:color w:val="000000"/>
          <w:sz w:val="24"/>
          <w:szCs w:val="24"/>
          <w:lang w:val="ru-RU"/>
        </w:rPr>
        <w:t xml:space="preserve">66 %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2020 был</w:t>
      </w:r>
      <w:r w:rsidR="002039F0">
        <w:rPr>
          <w:rFonts w:hAnsi="Times New Roman" w:cs="Times New Roman"/>
          <w:color w:val="000000"/>
          <w:sz w:val="24"/>
          <w:szCs w:val="24"/>
          <w:lang w:val="ru-RU"/>
        </w:rPr>
        <w:t xml:space="preserve">о 62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D6528A">
        <w:rPr>
          <w:rFonts w:hAnsi="Times New Roman" w:cs="Times New Roman"/>
          <w:color w:val="000000"/>
          <w:sz w:val="24"/>
          <w:szCs w:val="24"/>
          <w:lang w:val="ru-RU"/>
        </w:rPr>
        <w:t>упал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6528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039F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5%).</w:t>
      </w:r>
      <w:proofErr w:type="gramEnd"/>
    </w:p>
    <w:p w:rsidR="00F413DF" w:rsidRDefault="0091423E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0"/>
        <w:gridCol w:w="725"/>
        <w:gridCol w:w="445"/>
        <w:gridCol w:w="672"/>
        <w:gridCol w:w="1029"/>
        <w:gridCol w:w="568"/>
        <w:gridCol w:w="991"/>
        <w:gridCol w:w="567"/>
        <w:gridCol w:w="617"/>
        <w:gridCol w:w="345"/>
        <w:gridCol w:w="617"/>
        <w:gridCol w:w="345"/>
        <w:gridCol w:w="929"/>
        <w:gridCol w:w="437"/>
      </w:tblGrid>
      <w:tr w:rsidR="00F413DF" w:rsidTr="002039F0"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F413DF" w:rsidTr="002039F0"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3DF" w:rsidTr="002039F0"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413DF" w:rsidTr="002039F0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13DF" w:rsidTr="002039F0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13DF" w:rsidTr="002039F0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13DF" w:rsidTr="002039F0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13DF" w:rsidTr="002039F0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13DF" w:rsidTr="002039F0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Pr="002039F0" w:rsidRDefault="002039F0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E25AE">
        <w:rPr>
          <w:rFonts w:hAnsi="Times New Roman" w:cs="Times New Roman"/>
          <w:color w:val="000000"/>
          <w:sz w:val="24"/>
          <w:szCs w:val="24"/>
          <w:lang w:val="ru-RU"/>
        </w:rPr>
        <w:t>3%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2020 был 33,7%),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2039F0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25AE">
        <w:rPr>
          <w:rFonts w:hAnsi="Times New Roman" w:cs="Times New Roman"/>
          <w:color w:val="000000"/>
          <w:sz w:val="24"/>
          <w:szCs w:val="24"/>
          <w:lang w:val="ru-RU"/>
        </w:rPr>
        <w:t xml:space="preserve"> на 2 %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039F0">
        <w:rPr>
          <w:rFonts w:hAnsi="Times New Roman" w:cs="Times New Roman"/>
          <w:color w:val="000000"/>
          <w:sz w:val="24"/>
          <w:szCs w:val="24"/>
          <w:lang w:val="ru-RU"/>
        </w:rPr>
        <w:t xml:space="preserve"> 21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4-8-х классов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проведении всероссийских проверочных работ. Анализ результатов показал положительную динамику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результатами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9E25AE">
        <w:rPr>
          <w:rFonts w:hAnsi="Times New Roman" w:cs="Times New Roman"/>
          <w:color w:val="000000"/>
          <w:sz w:val="24"/>
          <w:szCs w:val="24"/>
          <w:lang w:val="ru-RU"/>
        </w:rPr>
        <w:t>: 98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% учеников справились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заданиями, которые вызвали затруднения </w:t>
      </w: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осенних ВПР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F413DF" w:rsidRDefault="0091423E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</w:t>
      </w:r>
      <w:r w:rsidR="009E25A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обучающимися</w:t>
      </w:r>
      <w:r w:rsidR="009E25AE">
        <w:rPr>
          <w:rFonts w:hAnsi="Times New Roman" w:cs="Times New Roman"/>
          <w:color w:val="000000"/>
          <w:sz w:val="24"/>
          <w:szCs w:val="24"/>
          <w:lang w:val="ru-RU"/>
        </w:rPr>
        <w:t xml:space="preserve"> 9 класса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4"/>
        <w:gridCol w:w="652"/>
        <w:gridCol w:w="472"/>
        <w:gridCol w:w="518"/>
        <w:gridCol w:w="1073"/>
        <w:gridCol w:w="319"/>
        <w:gridCol w:w="783"/>
        <w:gridCol w:w="609"/>
        <w:gridCol w:w="556"/>
        <w:gridCol w:w="319"/>
        <w:gridCol w:w="556"/>
        <w:gridCol w:w="319"/>
        <w:gridCol w:w="826"/>
        <w:gridCol w:w="399"/>
        <w:gridCol w:w="357"/>
        <w:gridCol w:w="625"/>
      </w:tblGrid>
      <w:tr w:rsidR="00F413DF" w:rsidTr="009E25AE"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F413DF" w:rsidTr="009E25AE"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3DF" w:rsidTr="009E25AE"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F413DF" w:rsidTr="009E25AE"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13DF" w:rsidTr="009E25AE"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Pr="009E25AE" w:rsidRDefault="009E25A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</w:t>
      </w:r>
      <w:r w:rsidR="009E25A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E25A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1 учебном году </w:t>
      </w:r>
      <w:r w:rsidR="009E25AE">
        <w:rPr>
          <w:rFonts w:hAnsi="Times New Roman" w:cs="Times New Roman"/>
          <w:color w:val="000000"/>
          <w:sz w:val="24"/>
          <w:szCs w:val="24"/>
          <w:lang w:val="ru-RU"/>
        </w:rPr>
        <w:t>стабильно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2020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067917">
        <w:rPr>
          <w:rFonts w:hAnsi="Times New Roman" w:cs="Times New Roman"/>
          <w:color w:val="000000"/>
          <w:sz w:val="24"/>
          <w:szCs w:val="24"/>
          <w:lang w:val="ru-RU"/>
        </w:rPr>
        <w:t xml:space="preserve"> нет</w:t>
      </w:r>
      <w:proofErr w:type="gramStart"/>
      <w:r w:rsidR="00067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067917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2020 было</w:t>
      </w:r>
      <w:r w:rsidR="00067917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067917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2021 году выпускники</w:t>
      </w:r>
      <w:r w:rsidR="00067917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91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экзамены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основным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 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математике, чтобы получить аттестат.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одному предмету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выбору проводилась внутренняя контрольная работа. </w:t>
      </w:r>
    </w:p>
    <w:p w:rsidR="00F413DF" w:rsidRDefault="0091423E">
      <w:pPr>
        <w:rPr>
          <w:rFonts w:hAnsi="Times New Roman" w:cs="Times New Roman"/>
          <w:color w:val="000000"/>
          <w:sz w:val="24"/>
          <w:szCs w:val="24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показывает, что число учеников</w:t>
      </w:r>
      <w:r w:rsidR="00067917">
        <w:rPr>
          <w:rFonts w:hAnsi="Times New Roman" w:cs="Times New Roman"/>
          <w:color w:val="000000"/>
          <w:sz w:val="24"/>
          <w:szCs w:val="24"/>
          <w:lang w:val="ru-RU"/>
        </w:rPr>
        <w:t xml:space="preserve"> 9 класса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которые </w:t>
      </w: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получили аттестат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отличием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итогами прошлого года</w:t>
      </w:r>
      <w:r w:rsidR="00067917">
        <w:rPr>
          <w:rFonts w:hAnsi="Times New Roman" w:cs="Times New Roman"/>
          <w:color w:val="000000"/>
          <w:sz w:val="24"/>
          <w:szCs w:val="24"/>
          <w:lang w:val="ru-RU"/>
        </w:rPr>
        <w:t xml:space="preserve"> нет</w:t>
      </w:r>
      <w:proofErr w:type="gramEnd"/>
      <w:r w:rsidR="000679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7917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в 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34"/>
        <w:gridCol w:w="1612"/>
        <w:gridCol w:w="1949"/>
        <w:gridCol w:w="1573"/>
      </w:tblGrid>
      <w:tr w:rsidR="0006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Default="000679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Default="0006791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Pr="00067917" w:rsidRDefault="00067917">
            <w:pPr>
              <w:rPr>
                <w:lang w:val="ru-RU"/>
              </w:rPr>
            </w:pPr>
            <w:r>
              <w:rPr>
                <w:lang w:val="ru-RU"/>
              </w:rPr>
              <w:t>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Default="000679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06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Default="000679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Pr="00067917" w:rsidRDefault="0006791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Pr="00067917" w:rsidRDefault="00067917">
            <w:pPr>
              <w:rPr>
                <w:lang w:val="ru-RU"/>
              </w:rPr>
            </w:pPr>
            <w:r>
              <w:rPr>
                <w:lang w:val="ru-RU"/>
              </w:rPr>
              <w:t>15/22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Pr="00067917" w:rsidRDefault="0006791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6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Default="000679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Pr="00067917" w:rsidRDefault="0006791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Pr="00067917" w:rsidRDefault="00067917">
            <w:pPr>
              <w:rPr>
                <w:lang w:val="ru-RU"/>
              </w:rPr>
            </w:pPr>
            <w:r>
              <w:rPr>
                <w:lang w:val="ru-RU"/>
              </w:rPr>
              <w:t>10/12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Pr="00067917" w:rsidRDefault="0006791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6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Default="000679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Pr="00067917" w:rsidRDefault="0006791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Pr="00067917" w:rsidRDefault="00067917">
            <w:pPr>
              <w:rPr>
                <w:lang w:val="ru-RU"/>
              </w:rPr>
            </w:pPr>
            <w:r>
              <w:rPr>
                <w:lang w:val="ru-RU"/>
              </w:rPr>
              <w:t>37/22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917" w:rsidRPr="00067917" w:rsidRDefault="0006791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F413DF" w:rsidRDefault="00F413DF">
      <w:pPr>
        <w:rPr>
          <w:rFonts w:hAnsi="Times New Roman" w:cs="Times New Roman"/>
          <w:color w:val="000000"/>
          <w:sz w:val="24"/>
          <w:szCs w:val="24"/>
        </w:rPr>
      </w:pPr>
    </w:p>
    <w:p w:rsidR="00F413DF" w:rsidRDefault="0091423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пятидневной учебной неделе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 для</w:t>
      </w:r>
      <w:r w:rsidR="0006791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6791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 для обучающихся</w:t>
      </w:r>
      <w:r w:rsidR="00067917">
        <w:rPr>
          <w:rFonts w:hAnsi="Times New Roman" w:cs="Times New Roman"/>
          <w:color w:val="000000"/>
          <w:sz w:val="24"/>
          <w:szCs w:val="24"/>
          <w:lang w:val="ru-RU"/>
        </w:rPr>
        <w:t xml:space="preserve"> 2-9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начала работы </w:t>
      </w:r>
      <w:r w:rsidR="003F660B">
        <w:rPr>
          <w:rFonts w:hAnsi="Times New Roman" w:cs="Times New Roman"/>
          <w:color w:val="000000"/>
          <w:sz w:val="24"/>
          <w:szCs w:val="24"/>
          <w:lang w:val="ru-RU"/>
        </w:rPr>
        <w:t>в МБОУ «Никольская ООШ»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2021/22 учебном году Школа:</w:t>
      </w:r>
    </w:p>
    <w:p w:rsidR="00F413DF" w:rsidRPr="0091423E" w:rsidRDefault="009142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уведомила управление </w:t>
      </w:r>
      <w:proofErr w:type="spell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F660B">
        <w:rPr>
          <w:rFonts w:hAnsi="Times New Roman" w:cs="Times New Roman"/>
          <w:color w:val="000000"/>
          <w:sz w:val="24"/>
          <w:szCs w:val="24"/>
          <w:lang w:val="ru-RU"/>
        </w:rPr>
        <w:t xml:space="preserve">Оренбургской области </w:t>
      </w:r>
      <w:proofErr w:type="gramStart"/>
      <w:r w:rsidR="003F660B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3F660B">
        <w:rPr>
          <w:rFonts w:hAnsi="Times New Roman" w:cs="Times New Roman"/>
          <w:color w:val="000000"/>
          <w:sz w:val="24"/>
          <w:szCs w:val="24"/>
          <w:lang w:val="ru-RU"/>
        </w:rPr>
        <w:t>Южный территориальный отдел)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:rsidR="00F413DF" w:rsidRPr="0091423E" w:rsidRDefault="009142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столовой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таким учетом, чтобы развести потоки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минимизировать контакты учеников;</w:t>
      </w:r>
    </w:p>
    <w:p w:rsidR="00F413DF" w:rsidRDefault="009142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закрепила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13DF" w:rsidRPr="0091423E" w:rsidRDefault="009142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составила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:rsidR="00F413DF" w:rsidRPr="0091423E" w:rsidRDefault="009142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разместила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сайте школы необходимую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дополнительно направили ссылки по официальным родительским группам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WhatsApp</w:t>
      </w:r>
      <w:proofErr w:type="spell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13DF" w:rsidRPr="0091423E" w:rsidRDefault="0091423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использует при осуществлении образовательного процесса бесконтактные термометры, </w:t>
      </w:r>
      <w:proofErr w:type="spell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 два стационарных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главные входы, один ручной, </w:t>
      </w:r>
      <w:proofErr w:type="spell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настенные для каждого кабинета,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устройства для антисептической обработки рук, маски многоразового использования, маски медицинские, перчатки.</w:t>
      </w:r>
    </w:p>
    <w:p w:rsidR="00F413DF" w:rsidRPr="0091423E" w:rsidRDefault="00F413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3DF" w:rsidRDefault="0091423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6"/>
        <w:gridCol w:w="1843"/>
        <w:gridCol w:w="2126"/>
        <w:gridCol w:w="3261"/>
      </w:tblGrid>
      <w:tr w:rsidR="003F660B" w:rsidTr="003F660B">
        <w:trPr>
          <w:gridAfter w:val="3"/>
          <w:wAfter w:w="7230" w:type="dxa"/>
          <w:trHeight w:val="253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Default="003F66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</w:tr>
      <w:tr w:rsidR="003F660B" w:rsidRPr="001E4B82" w:rsidTr="003F660B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Default="003F66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Default="003F660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Pr="0091423E" w:rsidRDefault="003F660B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91423E">
              <w:rPr>
                <w:lang w:val="ru-RU"/>
              </w:rPr>
              <w:br/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91423E">
              <w:rPr>
                <w:lang w:val="ru-RU"/>
              </w:rPr>
              <w:br/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Default="003F66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3F660B" w:rsidTr="003F660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Default="003F660B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Pr="003F660B" w:rsidRDefault="003F660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Pr="003F660B" w:rsidRDefault="003F660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Pr="003F660B" w:rsidRDefault="003F660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F660B" w:rsidTr="003F660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Default="003F660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Pr="003F660B" w:rsidRDefault="003F66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Pr="003F660B" w:rsidRDefault="003F660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Pr="003F660B" w:rsidRDefault="003F66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F660B" w:rsidTr="003F660B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Default="003F660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Pr="003F660B" w:rsidRDefault="003F66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Pr="003F660B" w:rsidRDefault="003F660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60B" w:rsidRPr="003F660B" w:rsidRDefault="003F66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F413DF" w:rsidRPr="0091423E" w:rsidRDefault="009142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3F660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F660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proofErr w:type="gramStart"/>
      <w:r w:rsidR="003F6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660B">
        <w:rPr>
          <w:rFonts w:hAnsi="Times New Roman" w:cs="Times New Roman"/>
          <w:color w:val="000000"/>
          <w:sz w:val="24"/>
          <w:szCs w:val="24"/>
          <w:lang w:val="ru-RU"/>
        </w:rPr>
        <w:t xml:space="preserve">Все с высшим педагогическим образованием.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2021 году аттестацию прошли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F660B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F413DF" w:rsidRPr="0091423E" w:rsidRDefault="0091423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F413DF" w:rsidRPr="0091423E" w:rsidRDefault="0091423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F413DF" w:rsidRDefault="0091423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F413DF" w:rsidRPr="0091423E" w:rsidRDefault="0091423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F413DF" w:rsidRPr="0091423E" w:rsidRDefault="0091423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собственныхвыпускников;</w:t>
      </w:r>
    </w:p>
    <w:p w:rsidR="00F413DF" w:rsidRPr="0091423E" w:rsidRDefault="0091423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3F660B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электронный журнал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дневники учеников.</w:t>
      </w:r>
      <w:r w:rsidRPr="0091423E">
        <w:rPr>
          <w:lang w:val="ru-RU"/>
        </w:rPr>
        <w:br/>
      </w:r>
      <w:r w:rsidR="003F660B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% педагогов прошли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дистанционного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объеме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часов.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педагогов прошли повышение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 освоили учебный курс «Основы компьютерной грамотности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ИКТ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решении профессиональных задач</w:t>
      </w:r>
      <w:proofErr w:type="gram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условиях пандемии»</w:t>
      </w:r>
      <w:r w:rsidR="003F660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413DF" w:rsidRPr="0091423E" w:rsidRDefault="00F413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3DF" w:rsidRPr="0091423E" w:rsidRDefault="009142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F413DF" w:rsidRDefault="0091423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:rsidR="00F413DF" w:rsidRDefault="0091423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библиотечного фонда — 5721 единица;</w:t>
      </w:r>
    </w:p>
    <w:p w:rsidR="00F413DF" w:rsidRDefault="0091423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F413DF" w:rsidRDefault="0091423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 — 3578 единиц в год;</w:t>
      </w:r>
    </w:p>
    <w:p w:rsidR="00F413DF" w:rsidRDefault="0091423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 — 3131 единица.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F413DF" w:rsidRDefault="0091423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фонда и 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2739"/>
        <w:gridCol w:w="3019"/>
        <w:gridCol w:w="2358"/>
      </w:tblGrid>
      <w:tr w:rsidR="00F413DF" w:rsidRPr="00341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91423E">
              <w:rPr>
                <w:lang w:val="ru-RU"/>
              </w:rPr>
              <w:br/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7E28A2" w:rsidRDefault="007E28A2">
            <w:pPr>
              <w:rPr>
                <w:lang w:val="ru-RU"/>
              </w:rPr>
            </w:pPr>
            <w:r>
              <w:rPr>
                <w:lang w:val="ru-RU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7E28A2" w:rsidRDefault="007E28A2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7E2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Default="007E28A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Default="007E28A2" w:rsidP="003807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Pr="007E28A2" w:rsidRDefault="007E28A2">
            <w:pPr>
              <w:rPr>
                <w:lang w:val="ru-RU"/>
              </w:rPr>
            </w:pPr>
            <w:r>
              <w:rPr>
                <w:lang w:val="ru-RU"/>
              </w:rPr>
              <w:t>2736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Pr="007E28A2" w:rsidRDefault="007E28A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E2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Default="007E28A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Default="007E28A2" w:rsidP="003807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Pr="007E28A2" w:rsidRDefault="007E28A2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Pr="007E28A2" w:rsidRDefault="007E28A2">
            <w:pPr>
              <w:rPr>
                <w:b/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E2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Default="007E28A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Pr="007E28A2" w:rsidRDefault="007E28A2" w:rsidP="0038074D">
            <w:pPr>
              <w:rPr>
                <w:lang w:val="ru-RU"/>
              </w:rPr>
            </w:pPr>
            <w:r>
              <w:rPr>
                <w:lang w:val="ru-RU"/>
              </w:rPr>
              <w:t>Печатные 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Pr="007E28A2" w:rsidRDefault="007E28A2">
            <w:pPr>
              <w:rPr>
                <w:lang w:val="ru-RU"/>
              </w:rPr>
            </w:pPr>
            <w:r>
              <w:rPr>
                <w:lang w:val="ru-RU"/>
              </w:rPr>
              <w:t>3688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Pr="007E28A2" w:rsidRDefault="007E28A2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7E2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Default="007E28A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Pr="007E28A2" w:rsidRDefault="007E28A2">
            <w:pPr>
              <w:rPr>
                <w:lang w:val="ru-RU"/>
              </w:rPr>
            </w:pPr>
            <w:r>
              <w:rPr>
                <w:lang w:val="ru-RU"/>
              </w:rPr>
              <w:t>Электронная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Pr="007E28A2" w:rsidRDefault="007E28A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8A2" w:rsidRDefault="007E28A2"/>
        </w:tc>
      </w:tr>
    </w:tbl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федеральный перечень, утвержденный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254.</w:t>
      </w:r>
    </w:p>
    <w:p w:rsidR="007E28A2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E28A2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дисков. 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E28A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F413DF" w:rsidRPr="0091423E" w:rsidRDefault="00F413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3DF" w:rsidRPr="0091423E" w:rsidRDefault="009142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7E28A2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</w:t>
      </w:r>
      <w:r w:rsidR="007E28A2">
        <w:rPr>
          <w:rFonts w:hAnsi="Times New Roman" w:cs="Times New Roman"/>
          <w:color w:val="000000"/>
          <w:sz w:val="24"/>
          <w:szCs w:val="24"/>
          <w:lang w:val="ru-RU"/>
        </w:rPr>
        <w:t xml:space="preserve">, 5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них оснащен современной </w:t>
      </w:r>
      <w:proofErr w:type="spell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F413DF" w:rsidRDefault="007E28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начальных классов</w:t>
      </w:r>
      <w:r w:rsidR="0091423E">
        <w:rPr>
          <w:rFonts w:hAnsi="Times New Roman" w:cs="Times New Roman"/>
          <w:color w:val="000000"/>
          <w:sz w:val="24"/>
          <w:szCs w:val="24"/>
        </w:rPr>
        <w:t>;</w:t>
      </w:r>
    </w:p>
    <w:p w:rsidR="00F413DF" w:rsidRDefault="007E28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91423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proofErr w:type="spellEnd"/>
      <w:r w:rsidR="0091423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91423E">
        <w:rPr>
          <w:rFonts w:hAnsi="Times New Roman" w:cs="Times New Roman"/>
          <w:color w:val="000000"/>
          <w:sz w:val="24"/>
          <w:szCs w:val="24"/>
        </w:rPr>
        <w:t>;</w:t>
      </w:r>
    </w:p>
    <w:p w:rsidR="00F413DF" w:rsidRPr="007E28A2" w:rsidRDefault="007E28A2" w:rsidP="007E28A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русского языка и литературы;</w:t>
      </w:r>
    </w:p>
    <w:p w:rsidR="00F413DF" w:rsidRPr="0091423E" w:rsidRDefault="0091423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кабинет ОБЖ</w:t>
      </w:r>
      <w:proofErr w:type="gramStart"/>
      <w:r w:rsidR="007E28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втором этаже здания оборудован </w:t>
      </w:r>
      <w:r w:rsidR="007E28A2" w:rsidRPr="0091423E">
        <w:rPr>
          <w:rFonts w:hAnsi="Times New Roman" w:cs="Times New Roman"/>
          <w:color w:val="000000"/>
          <w:sz w:val="24"/>
          <w:szCs w:val="24"/>
          <w:lang w:val="ru-RU"/>
        </w:rPr>
        <w:t>столовая, пищеблок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r w:rsidR="007E28A2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новому учебному году школа провела закупку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дооснастила помещения пищеблока новым оборудованием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складе пищеблока установили психрометр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28A2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8A2">
        <w:rPr>
          <w:rFonts w:hAnsi="Times New Roman" w:cs="Times New Roman"/>
          <w:color w:val="000000"/>
          <w:sz w:val="24"/>
          <w:szCs w:val="24"/>
          <w:lang w:val="ru-RU"/>
        </w:rPr>
        <w:t>холодильника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. Оборудовали производственным столом, электроплитой,  стеллажом, моечной ванной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раковиной для мытья рук.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Школы оборудована </w:t>
      </w:r>
      <w:r w:rsidR="007E28A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детской </w:t>
      </w:r>
      <w:proofErr w:type="spellStart"/>
      <w:r w:rsidR="007E28A2">
        <w:rPr>
          <w:rFonts w:hAnsi="Times New Roman" w:cs="Times New Roman"/>
          <w:color w:val="000000"/>
          <w:sz w:val="24"/>
          <w:szCs w:val="24"/>
          <w:lang w:val="ru-RU"/>
        </w:rPr>
        <w:t>плащадкой</w:t>
      </w:r>
      <w:proofErr w:type="spellEnd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результате самообследования сравнили оснащения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воспитания, утвержденным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590.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итогам сравнения можно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выводу, что Школе необходимо закупить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установить следующее оборудование, инвентарь:</w:t>
      </w:r>
    </w:p>
    <w:p w:rsidR="00F413DF" w:rsidRPr="0091423E" w:rsidRDefault="0091423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рекреациях: стол модульный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высоте, стул ученический регулируемый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высоте, интерактивную стойку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встроенным планшетом, ЖК-панель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медиаплеером;</w:t>
      </w:r>
    </w:p>
    <w:p w:rsidR="00F413DF" w:rsidRPr="0091423E" w:rsidRDefault="0091423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спортзале: скакалки, мяч набивной (медбол), степ-платформы, снаряды для функционального тренинга, дуги для подлезания, коврики гимнастические, палки гимнастические утяжеленные (бодибары), стойку для бодибаров;</w:t>
      </w:r>
    </w:p>
    <w:p w:rsidR="00F413DF" w:rsidRPr="0091423E" w:rsidRDefault="0091423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кабинете химии: флипчарт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магнитно-маркерной доской, весы электронные с</w:t>
      </w:r>
      <w:r>
        <w:rPr>
          <w:rFonts w:hAnsi="Times New Roman" w:cs="Times New Roman"/>
          <w:color w:val="000000"/>
          <w:sz w:val="24"/>
          <w:szCs w:val="24"/>
        </w:rPr>
        <w:t> USB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-переходником, центрифугу демонстрационную, прибор для иллюстрации зависимости скорости химических реакций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условий окружающей среды, набор для электролиза демонстрационный, прибор для опытов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химии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электрическим током (лабораторный), прибор для окисления спирта над медным катализатором.</w:t>
      </w:r>
    </w:p>
    <w:p w:rsidR="00F413DF" w:rsidRPr="0091423E" w:rsidRDefault="00F413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3DF" w:rsidRPr="0091423E" w:rsidRDefault="009142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5D00D4">
        <w:rPr>
          <w:rFonts w:hAnsi="Times New Roman" w:cs="Times New Roman"/>
          <w:color w:val="000000"/>
          <w:sz w:val="24"/>
          <w:szCs w:val="24"/>
          <w:lang w:val="ru-RU"/>
        </w:rPr>
        <w:t>09.02.2021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2021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5D00D4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2021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5D00D4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5D00D4">
        <w:rPr>
          <w:rFonts w:hAnsi="Times New Roman" w:cs="Times New Roman"/>
          <w:color w:val="000000"/>
          <w:sz w:val="24"/>
          <w:szCs w:val="24"/>
          <w:lang w:val="ru-RU"/>
        </w:rPr>
        <w:t xml:space="preserve"> 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2021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 xml:space="preserve">— что ухудшились. Хотя 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F413DF" w:rsidRDefault="0091423E">
      <w:r>
        <w:rPr>
          <w:noProof/>
          <w:lang w:val="ru-RU" w:eastAsia="ru-RU"/>
        </w:rPr>
        <w:drawing>
          <wp:inline distT="0" distB="0" distL="0" distR="0">
            <wp:extent cx="5732144" cy="3418837"/>
            <wp:effectExtent l="0" t="0" r="0" b="0"/>
            <wp:docPr id="2" name="Picture 2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3DF" w:rsidRDefault="00F413D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413DF" w:rsidRPr="0091423E" w:rsidRDefault="009142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декабря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0"/>
        <w:gridCol w:w="1474"/>
        <w:gridCol w:w="1433"/>
      </w:tblGrid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413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D00D4" w:rsidRDefault="005D00D4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D00D4" w:rsidRDefault="005D00D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D00D4" w:rsidRDefault="005D00D4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D00D4" w:rsidRDefault="005D00D4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D00D4" w:rsidRDefault="005D00D4">
            <w:pPr>
              <w:rPr>
                <w:lang w:val="ru-RU"/>
              </w:rPr>
            </w:pPr>
            <w:r>
              <w:rPr>
                <w:lang w:val="ru-RU"/>
              </w:rPr>
              <w:t>18,5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D00D4" w:rsidRDefault="005D00D4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D00D4" w:rsidRDefault="005D00D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D00D4" w:rsidRDefault="005D00D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D00D4" w:rsidRDefault="005D00D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D00D4" w:rsidRDefault="005D00D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D00D4" w:rsidRDefault="005D00D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3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413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/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F413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30%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70%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3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30%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3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10 %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F413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lang w:val="ru-RU"/>
              </w:rPr>
              <w:t>217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413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F413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5050B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r w:rsidR="009142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41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91423E" w:rsidRDefault="0091423E">
            <w:pPr>
              <w:rPr>
                <w:lang w:val="ru-RU"/>
              </w:rPr>
            </w:pP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42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Default="0091423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3DF" w:rsidRPr="005050B7" w:rsidRDefault="005050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16,5</w:t>
            </w:r>
          </w:p>
        </w:tc>
      </w:tr>
    </w:tbl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F413DF" w:rsidRPr="0091423E" w:rsidRDefault="009142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423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F413DF" w:rsidRPr="0091423E" w:rsidSect="00F413D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15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F4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E1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85C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66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C6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30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42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36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21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C54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E1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7917"/>
    <w:rsid w:val="00087121"/>
    <w:rsid w:val="001E4B82"/>
    <w:rsid w:val="002039F0"/>
    <w:rsid w:val="002D33B1"/>
    <w:rsid w:val="002D3591"/>
    <w:rsid w:val="003412FF"/>
    <w:rsid w:val="003514A0"/>
    <w:rsid w:val="003F660B"/>
    <w:rsid w:val="004F7E17"/>
    <w:rsid w:val="005050B7"/>
    <w:rsid w:val="00516FFA"/>
    <w:rsid w:val="005A05CE"/>
    <w:rsid w:val="005D00D4"/>
    <w:rsid w:val="00653AF6"/>
    <w:rsid w:val="0074257F"/>
    <w:rsid w:val="007E28A2"/>
    <w:rsid w:val="008135A6"/>
    <w:rsid w:val="0091423E"/>
    <w:rsid w:val="009936E6"/>
    <w:rsid w:val="009E25AE"/>
    <w:rsid w:val="00B73A5A"/>
    <w:rsid w:val="00C16E5C"/>
    <w:rsid w:val="00CC0110"/>
    <w:rsid w:val="00D6528A"/>
    <w:rsid w:val="00E438A1"/>
    <w:rsid w:val="00E47301"/>
    <w:rsid w:val="00F01E19"/>
    <w:rsid w:val="00F4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42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2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4093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9</cp:revision>
  <cp:lastPrinted>2022-04-05T10:56:00Z</cp:lastPrinted>
  <dcterms:created xsi:type="dcterms:W3CDTF">2011-11-02T04:15:00Z</dcterms:created>
  <dcterms:modified xsi:type="dcterms:W3CDTF">2022-04-06T03:43:00Z</dcterms:modified>
</cp:coreProperties>
</file>